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bookmarkStart w:id="0" w:name="_GoBack"/>
      <w:bookmarkEnd w:id="0"/>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022C1D">
        <w:rPr>
          <w:rFonts w:ascii="ＭＳ ゴシック" w:eastAsia="ＭＳ ゴシック" w:hAnsi="ＭＳ ゴシック" w:hint="eastAsia"/>
          <w:color w:val="000000" w:themeColor="text1"/>
        </w:rPr>
        <w:t>７</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9B69E2" w:rsidP="005F5D4C">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E846B7">
        <w:rPr>
          <w:rFonts w:hAnsi="ＭＳ 明朝" w:cs="Times New Roman" w:hint="eastAsia"/>
          <w:color w:val="000000" w:themeColor="text1"/>
          <w:spacing w:val="0"/>
          <w:kern w:val="2"/>
          <w:sz w:val="21"/>
          <w:szCs w:val="21"/>
        </w:rPr>
        <w:t>技能文化会館</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E846B7"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89300E">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年</w:t>
      </w:r>
      <w:r w:rsidR="0089300E">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月</w:t>
      </w:r>
      <w:r w:rsidR="0089300E">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89300E" w:rsidP="00347336">
      <w:pPr>
        <w:adjustRightInd w:val="0"/>
        <w:snapToGrid w:val="0"/>
        <w:ind w:rightChars="-100" w:right="-214" w:firstLineChars="200" w:firstLine="4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 xml:space="preserve">なお、上記の理由により加入の必要がないことについては、令和　年　月　</w:t>
      </w:r>
      <w:r w:rsidR="00347336" w:rsidRPr="001B7A7D">
        <w:rPr>
          <w:rFonts w:hAnsi="ＭＳ 明朝" w:cs="Times New Roman" w:hint="eastAsia"/>
          <w:color w:val="000000" w:themeColor="text1"/>
          <w:spacing w:val="0"/>
          <w:kern w:val="2"/>
          <w:sz w:val="21"/>
          <w:szCs w:val="21"/>
        </w:rPr>
        <w:t>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89300E" w:rsidP="00347336">
      <w:pPr>
        <w:adjustRightInd w:val="0"/>
        <w:snapToGrid w:val="0"/>
        <w:ind w:rightChars="-100" w:right="-214" w:firstLineChars="200" w:firstLine="4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 xml:space="preserve">なお、上記の理由により加入の必要がないことについては、令和　年　月　</w:t>
      </w:r>
      <w:r w:rsidR="00347336" w:rsidRPr="001B7A7D">
        <w:rPr>
          <w:rFonts w:hAnsi="ＭＳ 明朝" w:cs="Times New Roman" w:hint="eastAsia"/>
          <w:color w:val="000000" w:themeColor="text1"/>
          <w:spacing w:val="0"/>
          <w:kern w:val="2"/>
          <w:sz w:val="21"/>
          <w:szCs w:val="21"/>
        </w:rPr>
        <w:t>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89300E" w:rsidP="00347336">
      <w:pPr>
        <w:adjustRightInd w:val="0"/>
        <w:snapToGrid w:val="0"/>
        <w:ind w:rightChars="-100" w:right="-214" w:firstLineChars="200" w:firstLine="4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 xml:space="preserve">なお、上記の理由により加入の必要がないことについては、令和　年　月　</w:t>
      </w:r>
      <w:r w:rsidR="00347336" w:rsidRPr="001B7A7D">
        <w:rPr>
          <w:rFonts w:hAnsi="ＭＳ 明朝" w:cs="Times New Roman" w:hint="eastAsia"/>
          <w:color w:val="000000" w:themeColor="text1"/>
          <w:spacing w:val="0"/>
          <w:kern w:val="2"/>
          <w:sz w:val="21"/>
          <w:szCs w:val="21"/>
        </w:rPr>
        <w:t>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D57CD7" w:rsidP="00347336">
      <w:pPr>
        <w:adjustRightInd w:val="0"/>
        <w:snapToGrid w:val="0"/>
        <w:ind w:leftChars="100" w:left="214" w:firstLineChars="100" w:firstLine="200"/>
        <w:rPr>
          <w:color w:val="000000" w:themeColor="text1"/>
          <w:sz w:val="21"/>
          <w:szCs w:val="21"/>
        </w:rPr>
      </w:pPr>
      <w:hyperlink r:id="rId7" w:history="1">
        <w:r w:rsidR="00E91585" w:rsidRPr="00686865">
          <w:rPr>
            <w:rStyle w:val="a3"/>
            <w:sz w:val="21"/>
            <w:szCs w:val="21"/>
          </w:rPr>
          <w:t>http</w:t>
        </w:r>
        <w:r w:rsidR="00E91585" w:rsidRPr="00686865">
          <w:rPr>
            <w:rStyle w:val="a3"/>
            <w:rFonts w:hint="eastAsia"/>
            <w:sz w:val="21"/>
            <w:szCs w:val="21"/>
          </w:rPr>
          <w:t>s</w:t>
        </w:r>
        <w:r w:rsidR="00E91585" w:rsidRPr="00686865">
          <w:rPr>
            <w:rStyle w:val="a3"/>
            <w:sz w:val="21"/>
            <w:szCs w:val="21"/>
          </w:rPr>
          <w:t>://</w:t>
        </w:r>
        <w:proofErr w:type="spellStart"/>
        <w:r w:rsidR="00E91585" w:rsidRPr="00686865">
          <w:rPr>
            <w:rStyle w:val="a3"/>
            <w:sz w:val="21"/>
            <w:szCs w:val="21"/>
          </w:rPr>
          <w:t>www.mhlw.go.jp</w:t>
        </w:r>
        <w:proofErr w:type="spellEnd"/>
        <w:r w:rsidR="00E91585" w:rsidRPr="00686865">
          <w:rPr>
            <w:rStyle w:val="a3"/>
            <w:sz w:val="21"/>
            <w:szCs w:val="21"/>
          </w:rPr>
          <w:t>/</w:t>
        </w:r>
        <w:proofErr w:type="spellStart"/>
        <w:r w:rsidR="00E91585" w:rsidRPr="00686865">
          <w:rPr>
            <w:rStyle w:val="a3"/>
            <w:sz w:val="21"/>
            <w:szCs w:val="21"/>
          </w:rPr>
          <w:t>kouseiroudoushou</w:t>
        </w:r>
        <w:proofErr w:type="spellEnd"/>
        <w:r w:rsidR="00E91585" w:rsidRPr="00686865">
          <w:rPr>
            <w:rStyle w:val="a3"/>
            <w:sz w:val="21"/>
            <w:szCs w:val="21"/>
          </w:rPr>
          <w:t>/</w:t>
        </w:r>
        <w:proofErr w:type="spellStart"/>
        <w:r w:rsidR="00E91585" w:rsidRPr="00686865">
          <w:rPr>
            <w:rStyle w:val="a3"/>
            <w:sz w:val="21"/>
            <w:szCs w:val="21"/>
          </w:rPr>
          <w:t>shozaiannai</w:t>
        </w:r>
        <w:proofErr w:type="spellEnd"/>
        <w:r w:rsidR="00E91585" w:rsidRPr="00686865">
          <w:rPr>
            <w:rStyle w:val="a3"/>
            <w:sz w:val="21"/>
            <w:szCs w:val="21"/>
          </w:rPr>
          <w:t>/</w:t>
        </w:r>
        <w:proofErr w:type="spellStart"/>
        <w:r w:rsidR="00E91585" w:rsidRPr="00686865">
          <w:rPr>
            <w:rStyle w:val="a3"/>
            <w:sz w:val="21"/>
            <w:szCs w:val="21"/>
          </w:rPr>
          <w:t>roudoukyoku</w:t>
        </w:r>
        <w:proofErr w:type="spellEnd"/>
        <w:r w:rsidR="00E91585" w:rsidRPr="00686865">
          <w:rPr>
            <w:rStyle w:val="a3"/>
            <w:sz w:val="21"/>
            <w:szCs w:val="21"/>
          </w:rPr>
          <w:t>/</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D57CD7" w:rsidP="00347336">
      <w:pPr>
        <w:adjustRightInd w:val="0"/>
        <w:snapToGrid w:val="0"/>
        <w:ind w:leftChars="100" w:left="214" w:firstLineChars="100" w:firstLine="200"/>
        <w:rPr>
          <w:color w:val="000000" w:themeColor="text1"/>
          <w:sz w:val="21"/>
          <w:szCs w:val="21"/>
        </w:rPr>
      </w:pPr>
      <w:hyperlink r:id="rId8" w:history="1">
        <w:r w:rsidR="00E91585" w:rsidRPr="00686865">
          <w:rPr>
            <w:rStyle w:val="a3"/>
            <w:sz w:val="21"/>
            <w:szCs w:val="21"/>
          </w:rPr>
          <w:t>https://</w:t>
        </w:r>
        <w:proofErr w:type="spellStart"/>
        <w:r w:rsidR="00E91585" w:rsidRPr="00686865">
          <w:rPr>
            <w:rStyle w:val="a3"/>
            <w:sz w:val="21"/>
            <w:szCs w:val="21"/>
          </w:rPr>
          <w:t>www.mhlw.go.jp</w:t>
        </w:r>
        <w:proofErr w:type="spellEnd"/>
        <w:r w:rsidR="00E91585" w:rsidRPr="00686865">
          <w:rPr>
            <w:rStyle w:val="a3"/>
            <w:sz w:val="21"/>
            <w:szCs w:val="21"/>
          </w:rPr>
          <w:t>/</w:t>
        </w:r>
        <w:proofErr w:type="spellStart"/>
        <w:r w:rsidR="00E91585" w:rsidRPr="00686865">
          <w:rPr>
            <w:rStyle w:val="a3"/>
            <w:sz w:val="21"/>
            <w:szCs w:val="21"/>
          </w:rPr>
          <w:t>kouseiroudoushou</w:t>
        </w:r>
        <w:proofErr w:type="spellEnd"/>
        <w:r w:rsidR="00E91585" w:rsidRPr="00686865">
          <w:rPr>
            <w:rStyle w:val="a3"/>
            <w:sz w:val="21"/>
            <w:szCs w:val="21"/>
          </w:rPr>
          <w:t>/</w:t>
        </w:r>
        <w:proofErr w:type="spellStart"/>
        <w:r w:rsidR="00E91585" w:rsidRPr="00686865">
          <w:rPr>
            <w:rStyle w:val="a3"/>
            <w:sz w:val="21"/>
            <w:szCs w:val="21"/>
          </w:rPr>
          <w:t>shozaiannai</w:t>
        </w:r>
        <w:proofErr w:type="spellEnd"/>
        <w:r w:rsidR="00E91585" w:rsidRPr="00686865">
          <w:rPr>
            <w:rStyle w:val="a3"/>
            <w:sz w:val="21"/>
            <w:szCs w:val="21"/>
          </w:rPr>
          <w:t>/</w:t>
        </w:r>
        <w:proofErr w:type="spellStart"/>
        <w:r w:rsidR="00E91585" w:rsidRPr="00686865">
          <w:rPr>
            <w:rStyle w:val="a3"/>
            <w:sz w:val="21"/>
            <w:szCs w:val="21"/>
          </w:rPr>
          <w:t>roudoukyoku</w:t>
        </w:r>
        <w:proofErr w:type="spellEnd"/>
        <w:r w:rsidR="00E91585" w:rsidRPr="00686865">
          <w:rPr>
            <w:rStyle w:val="a3"/>
            <w:sz w:val="21"/>
            <w:szCs w:val="21"/>
          </w:rPr>
          <w:t>/</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D57CD7" w:rsidP="00347336">
      <w:pPr>
        <w:adjustRightInd w:val="0"/>
        <w:snapToGrid w:val="0"/>
        <w:ind w:leftChars="100" w:left="214" w:firstLineChars="100" w:firstLine="200"/>
        <w:rPr>
          <w:rFonts w:hAnsi="ＭＳ 明朝"/>
          <w:bCs/>
          <w:color w:val="000000" w:themeColor="text1"/>
          <w:sz w:val="21"/>
          <w:szCs w:val="21"/>
        </w:rPr>
      </w:pPr>
      <w:hyperlink r:id="rId9" w:history="1">
        <w:r w:rsidR="00E91585" w:rsidRPr="00686865">
          <w:rPr>
            <w:rStyle w:val="a3"/>
            <w:sz w:val="21"/>
            <w:szCs w:val="21"/>
          </w:rPr>
          <w:t>https://</w:t>
        </w:r>
        <w:proofErr w:type="spellStart"/>
        <w:r w:rsidR="00E91585" w:rsidRPr="00686865">
          <w:rPr>
            <w:rStyle w:val="a3"/>
            <w:sz w:val="21"/>
            <w:szCs w:val="21"/>
          </w:rPr>
          <w:t>www.nenkin.go.jp</w:t>
        </w:r>
        <w:proofErr w:type="spellEnd"/>
        <w:r w:rsidR="00E91585" w:rsidRPr="00686865">
          <w:rPr>
            <w:rStyle w:val="a3"/>
            <w:sz w:val="21"/>
            <w:szCs w:val="21"/>
          </w:rPr>
          <w:t>/section/</w:t>
        </w:r>
        <w:proofErr w:type="spellStart"/>
        <w:r w:rsidR="00E91585" w:rsidRPr="00686865">
          <w:rPr>
            <w:rStyle w:val="a3"/>
            <w:sz w:val="21"/>
            <w:szCs w:val="21"/>
          </w:rPr>
          <w:t>soudan</w:t>
        </w:r>
        <w:proofErr w:type="spellEnd"/>
        <w:r w:rsidR="00E91585" w:rsidRPr="00686865">
          <w:rPr>
            <w:rStyle w:val="a3"/>
            <w:sz w:val="21"/>
            <w:szCs w:val="21"/>
          </w:rPr>
          <w:t>/</w:t>
        </w:r>
        <w:proofErr w:type="spellStart"/>
        <w:r w:rsidR="00E91585" w:rsidRPr="00686865">
          <w:rPr>
            <w:rStyle w:val="a3"/>
            <w:sz w:val="21"/>
            <w:szCs w:val="21"/>
          </w:rPr>
          <w:t>index.html</w:t>
        </w:r>
        <w:proofErr w:type="spellEnd"/>
      </w:hyperlink>
    </w:p>
    <w:sectPr w:rsidR="00692166" w:rsidRPr="001B7A7D" w:rsidSect="00347336">
      <w:headerReference w:type="even" r:id="rId10"/>
      <w:headerReference w:type="default" r:id="rId11"/>
      <w:footerReference w:type="even" r:id="rId12"/>
      <w:footerReference w:type="default" r:id="rId13"/>
      <w:headerReference w:type="first" r:id="rId14"/>
      <w:footerReference w:type="first" r:id="rId15"/>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58" w:rsidRPr="00D57CD7" w:rsidRDefault="004D7F58" w:rsidP="00D57CD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D7" w:rsidRDefault="00D57CD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D7" w:rsidRDefault="00D57C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832" w:rsidRDefault="001E5832">
      <w:r>
        <w:separator/>
      </w:r>
    </w:p>
  </w:footnote>
  <w:footnote w:type="continuationSeparator" w:id="0">
    <w:p w:rsidR="001E5832" w:rsidRDefault="001E5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D7" w:rsidRDefault="00D57CD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D7" w:rsidRDefault="00D57CD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D7" w:rsidRDefault="00D57CD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2C1D"/>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300E"/>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57CD7"/>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6B7"/>
    <w:rsid w:val="00E84B76"/>
    <w:rsid w:val="00E906E8"/>
    <w:rsid w:val="00E907C8"/>
    <w:rsid w:val="00E908BE"/>
    <w:rsid w:val="00E90AB0"/>
    <w:rsid w:val="00E91585"/>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kouseiroudoushou/shozaiannai/roudoukyok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mhlw.go.jp/kouseiroudoushou/shozaiannai/roudoukyok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enkin.go.jp/section/soudan/index.html"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799</Words>
  <Characters>537</Characters>
  <Application>Microsoft Office Word</Application>
  <DocSecurity>0</DocSecurity>
  <Lines>4</Lines>
  <Paragraphs>2</Paragraphs>
  <ScaleCrop>false</ScaleCrop>
  <Company/>
  <LinksUpToDate>false</LinksUpToDate>
  <CharactersWithSpaces>1334</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2020-06-26T02:57:00Z</dcterms:created>
  <dcterms:modified xsi:type="dcterms:W3CDTF">2020-06-26T02:57:00Z</dcterms:modified>
</cp:coreProperties>
</file>